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450" w:rsidRPr="009C01AE" w:rsidRDefault="00123450" w:rsidP="00123450">
      <w:pPr>
        <w:spacing w:after="0" w:line="240" w:lineRule="auto"/>
        <w:ind w:left="4320"/>
        <w:jc w:val="center"/>
        <w:rPr>
          <w:rFonts w:ascii="Times New Roman" w:hAnsi="Times New Roman"/>
          <w:sz w:val="28"/>
          <w:szCs w:val="28"/>
        </w:rPr>
      </w:pPr>
      <w:r w:rsidRPr="009C01AE">
        <w:rPr>
          <w:rFonts w:ascii="Times New Roman" w:hAnsi="Times New Roman"/>
          <w:sz w:val="28"/>
          <w:szCs w:val="28"/>
        </w:rPr>
        <w:t>ПРИЛОЖЕНИЕ № </w:t>
      </w:r>
      <w:r>
        <w:rPr>
          <w:rFonts w:ascii="Times New Roman" w:hAnsi="Times New Roman"/>
          <w:sz w:val="28"/>
          <w:szCs w:val="28"/>
        </w:rPr>
        <w:t>9</w:t>
      </w:r>
    </w:p>
    <w:p w:rsidR="00123450" w:rsidRDefault="00123450" w:rsidP="00123450">
      <w:pPr>
        <w:spacing w:after="0" w:line="240" w:lineRule="auto"/>
        <w:ind w:left="4320"/>
        <w:jc w:val="center"/>
        <w:rPr>
          <w:sz w:val="28"/>
          <w:szCs w:val="28"/>
        </w:rPr>
      </w:pPr>
      <w:r w:rsidRPr="009C01AE">
        <w:rPr>
          <w:rFonts w:ascii="Times New Roman" w:hAnsi="Times New Roman"/>
          <w:sz w:val="28"/>
          <w:szCs w:val="28"/>
        </w:rPr>
        <w:t>к Порядку принятия решения</w:t>
      </w:r>
    </w:p>
    <w:p w:rsidR="00123450" w:rsidRDefault="00123450" w:rsidP="00123450">
      <w:pPr>
        <w:spacing w:after="0" w:line="240" w:lineRule="auto"/>
        <w:ind w:left="4320"/>
        <w:jc w:val="center"/>
        <w:rPr>
          <w:sz w:val="28"/>
          <w:szCs w:val="28"/>
        </w:rPr>
      </w:pPr>
      <w:r w:rsidRPr="009C01AE">
        <w:rPr>
          <w:rFonts w:ascii="Times New Roman" w:hAnsi="Times New Roman"/>
          <w:sz w:val="28"/>
          <w:szCs w:val="28"/>
        </w:rPr>
        <w:t>о разработке,</w:t>
      </w:r>
      <w:r>
        <w:rPr>
          <w:sz w:val="28"/>
          <w:szCs w:val="28"/>
        </w:rPr>
        <w:t xml:space="preserve"> </w:t>
      </w:r>
      <w:r w:rsidRPr="009C01AE">
        <w:rPr>
          <w:rFonts w:ascii="Times New Roman" w:hAnsi="Times New Roman"/>
          <w:sz w:val="28"/>
          <w:szCs w:val="28"/>
        </w:rPr>
        <w:t>формировани</w:t>
      </w:r>
      <w:r>
        <w:rPr>
          <w:rFonts w:ascii="Times New Roman" w:hAnsi="Times New Roman"/>
          <w:sz w:val="28"/>
          <w:szCs w:val="28"/>
        </w:rPr>
        <w:t>я</w:t>
      </w:r>
      <w:r w:rsidRPr="002A7908">
        <w:rPr>
          <w:rFonts w:ascii="Times New Roman" w:hAnsi="Times New Roman"/>
          <w:sz w:val="28"/>
          <w:szCs w:val="28"/>
        </w:rPr>
        <w:t>, реализации</w:t>
      </w:r>
    </w:p>
    <w:p w:rsidR="00123450" w:rsidRPr="00F97E02" w:rsidRDefault="00123450" w:rsidP="00123450">
      <w:pPr>
        <w:spacing w:after="0" w:line="240" w:lineRule="auto"/>
        <w:ind w:left="4320"/>
        <w:jc w:val="center"/>
        <w:rPr>
          <w:rFonts w:ascii="Times New Roman" w:hAnsi="Times New Roman"/>
          <w:sz w:val="28"/>
          <w:szCs w:val="28"/>
        </w:rPr>
      </w:pPr>
      <w:r w:rsidRPr="002A7908">
        <w:rPr>
          <w:rFonts w:ascii="Times New Roman" w:hAnsi="Times New Roman"/>
          <w:sz w:val="28"/>
          <w:szCs w:val="28"/>
        </w:rPr>
        <w:t>и оценки</w:t>
      </w:r>
      <w:r>
        <w:rPr>
          <w:sz w:val="28"/>
          <w:szCs w:val="28"/>
        </w:rPr>
        <w:t xml:space="preserve"> </w:t>
      </w:r>
      <w:r w:rsidRPr="002A7908">
        <w:rPr>
          <w:rFonts w:ascii="Times New Roman" w:hAnsi="Times New Roman"/>
          <w:sz w:val="28"/>
          <w:szCs w:val="28"/>
        </w:rPr>
        <w:t xml:space="preserve">эффективности </w:t>
      </w:r>
      <w:r w:rsidRPr="00F97E02">
        <w:rPr>
          <w:rFonts w:ascii="Times New Roman" w:hAnsi="Times New Roman"/>
          <w:sz w:val="28"/>
          <w:szCs w:val="28"/>
        </w:rPr>
        <w:t>реализации</w:t>
      </w:r>
    </w:p>
    <w:p w:rsidR="00123450" w:rsidRDefault="00123450" w:rsidP="00123450">
      <w:pPr>
        <w:spacing w:after="0" w:line="240" w:lineRule="auto"/>
        <w:ind w:left="43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</w:t>
      </w:r>
      <w:r w:rsidRPr="00F97E02">
        <w:rPr>
          <w:rFonts w:ascii="Times New Roman" w:hAnsi="Times New Roman"/>
          <w:sz w:val="28"/>
          <w:szCs w:val="28"/>
        </w:rPr>
        <w:t xml:space="preserve"> </w:t>
      </w:r>
      <w:r w:rsidRPr="002A7908">
        <w:rPr>
          <w:rFonts w:ascii="Times New Roman" w:hAnsi="Times New Roman"/>
          <w:sz w:val="28"/>
          <w:szCs w:val="28"/>
        </w:rPr>
        <w:t>программ</w:t>
      </w:r>
    </w:p>
    <w:p w:rsidR="00123450" w:rsidRDefault="00123450" w:rsidP="00123450">
      <w:pPr>
        <w:pStyle w:val="ConsPlusTitle"/>
        <w:jc w:val="center"/>
        <w:rPr>
          <w:rFonts w:ascii="Times New Roman" w:hAnsi="Times New Roman" w:cs="Times New Roman"/>
          <w:b w:val="0"/>
          <w:sz w:val="32"/>
          <w:szCs w:val="32"/>
        </w:rPr>
      </w:pPr>
    </w:p>
    <w:p w:rsidR="00123450" w:rsidRPr="00B81FB5" w:rsidRDefault="00123450" w:rsidP="0012345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81FB5">
        <w:rPr>
          <w:rFonts w:ascii="Times New Roman" w:hAnsi="Times New Roman" w:cs="Times New Roman"/>
          <w:b w:val="0"/>
          <w:sz w:val="28"/>
          <w:szCs w:val="28"/>
        </w:rPr>
        <w:t xml:space="preserve">Отчет об исполнении целевых </w:t>
      </w:r>
      <w:r>
        <w:rPr>
          <w:rFonts w:ascii="Times New Roman" w:hAnsi="Times New Roman" w:cs="Times New Roman"/>
          <w:b w:val="0"/>
          <w:sz w:val="28"/>
          <w:szCs w:val="28"/>
        </w:rPr>
        <w:t>показателей</w:t>
      </w:r>
    </w:p>
    <w:p w:rsidR="00123450" w:rsidRPr="00B81FB5" w:rsidRDefault="00123450" w:rsidP="0012345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81FB5">
        <w:rPr>
          <w:rFonts w:ascii="Times New Roman" w:hAnsi="Times New Roman" w:cs="Times New Roman"/>
          <w:b w:val="0"/>
          <w:sz w:val="28"/>
          <w:szCs w:val="28"/>
        </w:rPr>
        <w:t xml:space="preserve"> и показателей эффективности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муниципальных </w:t>
      </w:r>
      <w:r w:rsidRPr="00B81FB5">
        <w:rPr>
          <w:rFonts w:ascii="Times New Roman" w:hAnsi="Times New Roman" w:cs="Times New Roman"/>
          <w:b w:val="0"/>
          <w:sz w:val="28"/>
          <w:szCs w:val="28"/>
        </w:rPr>
        <w:t>программ</w:t>
      </w:r>
    </w:p>
    <w:p w:rsidR="00123450" w:rsidRPr="003E4DC6" w:rsidRDefault="00123450" w:rsidP="0012345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E4DC6">
        <w:rPr>
          <w:rFonts w:ascii="Times New Roman" w:hAnsi="Times New Roman" w:cs="Times New Roman"/>
          <w:b w:val="0"/>
          <w:sz w:val="28"/>
          <w:szCs w:val="28"/>
        </w:rPr>
        <w:t>___________________________________________________________</w:t>
      </w:r>
    </w:p>
    <w:p w:rsidR="00123450" w:rsidRPr="003E4DC6" w:rsidRDefault="00123450" w:rsidP="0012345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E4DC6">
        <w:rPr>
          <w:rFonts w:ascii="Times New Roman" w:hAnsi="Times New Roman" w:cs="Times New Roman"/>
          <w:b w:val="0"/>
          <w:sz w:val="28"/>
          <w:szCs w:val="28"/>
        </w:rPr>
        <w:t>наименование программы (срок действия, основание принятия)</w:t>
      </w:r>
    </w:p>
    <w:p w:rsidR="00123450" w:rsidRPr="000D36CB" w:rsidRDefault="00123450" w:rsidP="0012345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948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880"/>
        <w:gridCol w:w="1320"/>
        <w:gridCol w:w="2160"/>
        <w:gridCol w:w="1560"/>
        <w:gridCol w:w="1560"/>
      </w:tblGrid>
      <w:tr w:rsidR="00123450" w:rsidRPr="000D36CB" w:rsidTr="001F6543">
        <w:trPr>
          <w:trHeight w:val="1000"/>
          <w:tblCellSpacing w:w="5" w:type="nil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123450">
            <w:pPr>
              <w:pStyle w:val="ConsPlusCell"/>
              <w:jc w:val="center"/>
            </w:pPr>
            <w:r>
              <w:t xml:space="preserve">Наименование     </w:t>
            </w:r>
            <w:r>
              <w:br/>
            </w:r>
            <w:r w:rsidRPr="000D36CB">
              <w:t>показателя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123450">
            <w:pPr>
              <w:pStyle w:val="ConsPlusCell"/>
              <w:jc w:val="center"/>
            </w:pPr>
            <w:r w:rsidRPr="000D36CB">
              <w:t xml:space="preserve">Единица </w:t>
            </w:r>
            <w:r w:rsidRPr="000D36CB">
              <w:br/>
            </w:r>
            <w:proofErr w:type="spellStart"/>
            <w:proofErr w:type="gramStart"/>
            <w:r w:rsidRPr="000D36CB">
              <w:t>измере</w:t>
            </w:r>
            <w:r>
              <w:t>-</w:t>
            </w:r>
            <w:r w:rsidRPr="000D36CB">
              <w:t>ния</w:t>
            </w:r>
            <w:proofErr w:type="spellEnd"/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123450">
            <w:pPr>
              <w:pStyle w:val="ConsPlusCell"/>
              <w:jc w:val="center"/>
            </w:pPr>
            <w:proofErr w:type="spellStart"/>
            <w:proofErr w:type="gramStart"/>
            <w:r w:rsidRPr="000D36CB">
              <w:t>Предусмотрен</w:t>
            </w:r>
            <w:r>
              <w:t>-ное</w:t>
            </w:r>
            <w:proofErr w:type="spellEnd"/>
            <w:proofErr w:type="gramEnd"/>
            <w:r>
              <w:t xml:space="preserve"> программой   значение    показателя на  </w:t>
            </w:r>
            <w:r>
              <w:br/>
            </w:r>
            <w:r w:rsidRPr="000D36CB">
              <w:t>текущий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123450">
            <w:pPr>
              <w:pStyle w:val="ConsPlusCell"/>
              <w:jc w:val="center"/>
            </w:pPr>
            <w:proofErr w:type="spellStart"/>
            <w:proofErr w:type="gramStart"/>
            <w:r w:rsidRPr="000D36CB">
              <w:t>Фактичес</w:t>
            </w:r>
            <w:r>
              <w:t>-кое</w:t>
            </w:r>
            <w:proofErr w:type="spellEnd"/>
            <w:proofErr w:type="gramEnd"/>
            <w:r>
              <w:t xml:space="preserve"> значение  </w:t>
            </w:r>
            <w:r>
              <w:br/>
              <w:t xml:space="preserve">показателя </w:t>
            </w:r>
            <w:r>
              <w:br/>
              <w:t>на отчетную</w:t>
            </w:r>
            <w:r>
              <w:br/>
            </w:r>
            <w:r w:rsidRPr="000D36CB">
              <w:t>дату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123450">
            <w:pPr>
              <w:pStyle w:val="ConsPlusCell"/>
              <w:jc w:val="center"/>
            </w:pPr>
            <w:proofErr w:type="spellStart"/>
            <w:proofErr w:type="gramStart"/>
            <w:r w:rsidRPr="000D36CB">
              <w:t>Примеча</w:t>
            </w:r>
            <w:r>
              <w:t>-</w:t>
            </w:r>
            <w:r w:rsidRPr="000D36CB">
              <w:t>ние</w:t>
            </w:r>
            <w:proofErr w:type="spellEnd"/>
            <w:proofErr w:type="gramEnd"/>
            <w:r w:rsidRPr="000D36CB">
              <w:t xml:space="preserve"> </w:t>
            </w:r>
            <w:r w:rsidRPr="000D36CB">
              <w:br/>
            </w:r>
            <w:hyperlink w:anchor="Par700" w:history="1">
              <w:r w:rsidRPr="001878FE">
                <w:t>&lt;*&gt;</w:t>
              </w:r>
            </w:hyperlink>
          </w:p>
        </w:tc>
      </w:tr>
      <w:tr w:rsidR="00123450" w:rsidRPr="000D36CB" w:rsidTr="001F6543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Cell"/>
            </w:pPr>
            <w:r w:rsidRPr="000D36CB">
              <w:t xml:space="preserve">          1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Cell"/>
            </w:pPr>
            <w:r w:rsidRPr="000D36CB">
              <w:t xml:space="preserve">    2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Cell"/>
            </w:pPr>
            <w:r w:rsidRPr="000D36CB">
              <w:t xml:space="preserve">       3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Cell"/>
            </w:pPr>
            <w:r w:rsidRPr="000D36CB">
              <w:t xml:space="preserve">     4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Cell"/>
            </w:pPr>
            <w:r w:rsidRPr="000D36CB">
              <w:t xml:space="preserve">     5     </w:t>
            </w:r>
          </w:p>
        </w:tc>
      </w:tr>
      <w:tr w:rsidR="00123450" w:rsidRPr="000D36CB" w:rsidTr="001F6543">
        <w:trPr>
          <w:tblCellSpacing w:w="5" w:type="nil"/>
        </w:trPr>
        <w:tc>
          <w:tcPr>
            <w:tcW w:w="948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Cell"/>
            </w:pPr>
            <w:r w:rsidRPr="000D36CB">
              <w:t xml:space="preserve">                    1. Критерии выполнения программы                     </w:t>
            </w:r>
          </w:p>
        </w:tc>
      </w:tr>
      <w:tr w:rsidR="00123450" w:rsidRPr="000D36CB" w:rsidTr="001F6543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1F6543" w:rsidRDefault="001F6543" w:rsidP="001F65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543">
              <w:rPr>
                <w:rFonts w:ascii="Times New Roman" w:hAnsi="Times New Roman" w:cs="Times New Roman"/>
                <w:sz w:val="24"/>
                <w:szCs w:val="24"/>
              </w:rPr>
              <w:t>Количество земельных участков, на которых расположены многоквартирные дома, поставленных на кадастровый учет в границах Выселковского сельского поселения Выселковского района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1F6543" w:rsidRDefault="001F6543" w:rsidP="001F65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54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F15E2F" w:rsidP="00304B5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8081E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98081E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304B5A" w:rsidP="00304B5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Реализовано по количеству поступивших заявок</w:t>
            </w:r>
          </w:p>
        </w:tc>
      </w:tr>
      <w:tr w:rsidR="001F6543" w:rsidRPr="000D36CB" w:rsidTr="001F6543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43" w:rsidRPr="00D47477" w:rsidRDefault="001F6543" w:rsidP="00EB1CEC">
            <w:pPr>
              <w:pStyle w:val="a3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D47477">
              <w:rPr>
                <w:rFonts w:ascii="Times New Roman" w:hAnsi="Times New Roman" w:cs="Times New Roman"/>
              </w:rPr>
              <w:t>оличество многоквартирных домов, обслуживающихся частной управляющей компанией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43" w:rsidRPr="001F6543" w:rsidRDefault="001F6543" w:rsidP="001F65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54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43" w:rsidRPr="000D36CB" w:rsidRDefault="0098081E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43" w:rsidRPr="000D36CB" w:rsidRDefault="000A7767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43" w:rsidRPr="000D36CB" w:rsidRDefault="0098081E" w:rsidP="0098081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Собственники многоквартирных домов другой способ управления</w:t>
            </w:r>
          </w:p>
        </w:tc>
      </w:tr>
    </w:tbl>
    <w:p w:rsidR="00123450" w:rsidRDefault="00F15E2F" w:rsidP="00304B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2015 году</w:t>
      </w:r>
      <w:r w:rsidR="0098081E">
        <w:rPr>
          <w:rFonts w:ascii="Times New Roman" w:hAnsi="Times New Roman" w:cs="Times New Roman"/>
          <w:sz w:val="28"/>
          <w:szCs w:val="28"/>
        </w:rPr>
        <w:t xml:space="preserve"> к общему количеству поставленных на кадастровый учет земельных участков в границах поселения, был сформирован и поставлен на кадастровый учет 1 земельный участок</w:t>
      </w:r>
      <w:proofErr w:type="gramStart"/>
      <w:r w:rsidR="0098081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98081E"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</w:rPr>
        <w:t xml:space="preserve">а реализацию подпрограммы  Выселковского сельского поселения Выселковского района </w:t>
      </w:r>
      <w:r w:rsidRPr="00F46FF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Проведение работ по формированию и постановке  на кадастровый учет земельных участков за счет средств местного бюджета, на которых расположены многоквартирные жилые дома  в границах территории Выселковского сельского поселения Выселковского района</w:t>
      </w:r>
      <w:r w:rsidRPr="008D0501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из местного бюджета было выделено  15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  Реализовано по подпрограмме 15</w:t>
      </w:r>
      <w:r w:rsidR="009808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руб.</w:t>
      </w:r>
      <w:r w:rsidR="0098081E">
        <w:rPr>
          <w:rFonts w:ascii="Times New Roman" w:hAnsi="Times New Roman" w:cs="Times New Roman"/>
          <w:sz w:val="28"/>
          <w:szCs w:val="28"/>
        </w:rPr>
        <w:t xml:space="preserve"> На конец 2014 года в частной управляющей компании обслуживался 41 </w:t>
      </w:r>
      <w:r w:rsidR="0098081E">
        <w:rPr>
          <w:rFonts w:ascii="Times New Roman" w:hAnsi="Times New Roman" w:cs="Times New Roman"/>
          <w:sz w:val="28"/>
          <w:szCs w:val="28"/>
        </w:rPr>
        <w:lastRenderedPageBreak/>
        <w:t xml:space="preserve">многоквартирный дом, на отчетную дату на обслуживании в частной управляющей компании осталось 24 </w:t>
      </w:r>
      <w:proofErr w:type="gramStart"/>
      <w:r w:rsidR="0098081E">
        <w:rPr>
          <w:rFonts w:ascii="Times New Roman" w:hAnsi="Times New Roman" w:cs="Times New Roman"/>
          <w:sz w:val="28"/>
          <w:szCs w:val="28"/>
        </w:rPr>
        <w:t>многоквартирных</w:t>
      </w:r>
      <w:proofErr w:type="gramEnd"/>
      <w:r w:rsidR="0098081E">
        <w:rPr>
          <w:rFonts w:ascii="Times New Roman" w:hAnsi="Times New Roman" w:cs="Times New Roman"/>
          <w:sz w:val="28"/>
          <w:szCs w:val="28"/>
        </w:rPr>
        <w:t xml:space="preserve"> дома.</w:t>
      </w:r>
    </w:p>
    <w:p w:rsidR="00123450" w:rsidRDefault="00123450" w:rsidP="0012345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23450" w:rsidRDefault="00123450" w:rsidP="0012345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C0090" w:rsidRDefault="002C0090" w:rsidP="002C0090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2C0090" w:rsidRDefault="002C0090" w:rsidP="002C0090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</w:t>
      </w:r>
    </w:p>
    <w:p w:rsidR="002C0090" w:rsidRDefault="002C0090" w:rsidP="002C0090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района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финансовым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5891" w:rsidRPr="00123450" w:rsidRDefault="002C0090" w:rsidP="002C0090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производственным вопросам                                                    Т.В. Миронова</w:t>
      </w:r>
    </w:p>
    <w:sectPr w:rsidR="00105891" w:rsidRPr="00123450" w:rsidSect="00304B5A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3450"/>
    <w:rsid w:val="000A7767"/>
    <w:rsid w:val="00105891"/>
    <w:rsid w:val="00123450"/>
    <w:rsid w:val="001F6543"/>
    <w:rsid w:val="0024736D"/>
    <w:rsid w:val="002C0090"/>
    <w:rsid w:val="00304B5A"/>
    <w:rsid w:val="00476EF4"/>
    <w:rsid w:val="006B72D5"/>
    <w:rsid w:val="0098081E"/>
    <w:rsid w:val="00A43E6A"/>
    <w:rsid w:val="00C06B85"/>
    <w:rsid w:val="00C815B7"/>
    <w:rsid w:val="00F15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45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2345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123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2345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12345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2C009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48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2</cp:revision>
  <cp:lastPrinted>2016-03-29T06:02:00Z</cp:lastPrinted>
  <dcterms:created xsi:type="dcterms:W3CDTF">2016-03-30T06:54:00Z</dcterms:created>
  <dcterms:modified xsi:type="dcterms:W3CDTF">2016-03-30T06:54:00Z</dcterms:modified>
</cp:coreProperties>
</file>